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2E2B0" w14:textId="77777777" w:rsidR="00580A3B" w:rsidRPr="004C26D5" w:rsidRDefault="00580A3B" w:rsidP="0066396C">
      <w:pPr>
        <w:spacing w:line="440" w:lineRule="exact"/>
        <w:jc w:val="both"/>
        <w:rPr>
          <w:rFonts w:ascii="Times New Roman" w:eastAsia="微軟正黑體" w:hAnsi="Times New Roman" w:cs="Times New Roman"/>
          <w:b/>
        </w:rPr>
      </w:pPr>
      <w:bookmarkStart w:id="0" w:name="_GoBack"/>
      <w:r w:rsidRPr="004C26D5">
        <w:rPr>
          <w:rFonts w:ascii="Times New Roman" w:eastAsia="微軟正黑體" w:hAnsi="Times New Roman" w:cs="Times New Roman"/>
          <w:b/>
        </w:rPr>
        <w:t>陳純森</w:t>
      </w:r>
      <w:r w:rsidRPr="004C26D5">
        <w:rPr>
          <w:rFonts w:ascii="Times New Roman" w:eastAsia="微軟正黑體" w:hAnsi="Times New Roman" w:cs="Times New Roman"/>
          <w:b/>
        </w:rPr>
        <w:t xml:space="preserve"> </w:t>
      </w:r>
      <w:r w:rsidRPr="004C26D5">
        <w:rPr>
          <w:rFonts w:ascii="Times New Roman" w:eastAsia="微軟正黑體" w:hAnsi="Times New Roman" w:cs="Times New Roman"/>
          <w:b/>
        </w:rPr>
        <w:t>成功大學建築系兼任教師、</w:t>
      </w:r>
      <w:r w:rsidRPr="004C26D5">
        <w:rPr>
          <w:rFonts w:ascii="Times New Roman" w:eastAsia="微軟正黑體" w:hAnsi="Times New Roman" w:cs="Times New Roman"/>
          <w:b/>
          <w:color w:val="000000" w:themeColor="text1"/>
          <w:spacing w:val="30"/>
          <w:shd w:val="clear" w:color="auto" w:fill="FFFFFF"/>
        </w:rPr>
        <w:t>結構技師．土木技師</w:t>
      </w:r>
    </w:p>
    <w:p w14:paraId="209F61CA" w14:textId="77777777" w:rsidR="00580A3B" w:rsidRPr="004C26D5" w:rsidRDefault="00580A3B" w:rsidP="0066396C">
      <w:pPr>
        <w:spacing w:afterLines="100" w:after="360" w:line="440" w:lineRule="exact"/>
        <w:jc w:val="both"/>
        <w:rPr>
          <w:rFonts w:ascii="Times New Roman" w:eastAsia="微軟正黑體" w:hAnsi="Times New Roman" w:cs="Times New Roman"/>
          <w:b/>
        </w:rPr>
      </w:pPr>
      <w:r w:rsidRPr="004C26D5">
        <w:rPr>
          <w:rFonts w:ascii="Times New Roman" w:eastAsia="微軟正黑體" w:hAnsi="Times New Roman" w:cs="Times New Roman"/>
          <w:b/>
        </w:rPr>
        <w:t>電話：</w:t>
      </w:r>
      <w:r w:rsidRPr="004C26D5">
        <w:rPr>
          <w:rFonts w:ascii="Times New Roman" w:eastAsia="微軟正黑體" w:hAnsi="Times New Roman" w:cs="Times New Roman"/>
          <w:b/>
        </w:rPr>
        <w:t>07-7219646 cscgrace@ms8.hinet.net</w:t>
      </w:r>
    </w:p>
    <w:bookmarkEnd w:id="0"/>
    <w:p w14:paraId="1D7752C9" w14:textId="77777777" w:rsidR="00580A3B" w:rsidRPr="004C26D5" w:rsidRDefault="00580A3B" w:rsidP="0066396C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eastAsia="微軟正黑體" w:hAnsi="Times New Roman" w:cs="Times New Roman"/>
          <w:b/>
        </w:rPr>
      </w:pPr>
      <w:r w:rsidRPr="004C26D5">
        <w:rPr>
          <w:rFonts w:ascii="Times New Roman" w:eastAsia="微軟正黑體" w:hAnsi="Times New Roman" w:cs="Times New Roman"/>
          <w:b/>
        </w:rPr>
        <w:t>台泥之水泥</w:t>
      </w:r>
      <w:proofErr w:type="gramStart"/>
      <w:r w:rsidRPr="004C26D5">
        <w:rPr>
          <w:rFonts w:ascii="Times New Roman" w:eastAsia="微軟正黑體" w:hAnsi="Times New Roman" w:cs="Times New Roman"/>
          <w:b/>
        </w:rPr>
        <w:t>在何廠何處</w:t>
      </w:r>
      <w:proofErr w:type="gramEnd"/>
      <w:r w:rsidRPr="004C26D5">
        <w:rPr>
          <w:rFonts w:ascii="Times New Roman" w:eastAsia="微軟正黑體" w:hAnsi="Times New Roman" w:cs="Times New Roman"/>
          <w:b/>
        </w:rPr>
        <w:t>製造？</w:t>
      </w:r>
    </w:p>
    <w:p w14:paraId="05AF98AE" w14:textId="77777777" w:rsidR="00157A83" w:rsidRPr="004C26D5" w:rsidRDefault="00157A83" w:rsidP="0066396C">
      <w:pPr>
        <w:pStyle w:val="a3"/>
        <w:numPr>
          <w:ilvl w:val="0"/>
          <w:numId w:val="3"/>
        </w:numPr>
        <w:spacing w:line="440" w:lineRule="exact"/>
        <w:ind w:leftChars="0" w:left="709" w:hanging="227"/>
        <w:jc w:val="both"/>
        <w:rPr>
          <w:rFonts w:ascii="Times New Roman" w:eastAsia="微軟正黑體" w:hAnsi="Times New Roman" w:cs="Times New Roman"/>
          <w:b/>
          <w:color w:val="00B050"/>
        </w:rPr>
      </w:pPr>
      <w:r w:rsidRPr="004C26D5">
        <w:rPr>
          <w:rFonts w:ascii="Times New Roman" w:eastAsia="微軟正黑體" w:hAnsi="Times New Roman" w:cs="Times New Roman"/>
          <w:b/>
          <w:color w:val="00B050"/>
        </w:rPr>
        <w:t>台灣水泥蘇澳廠</w:t>
      </w:r>
      <w:r w:rsidRPr="004C26D5">
        <w:rPr>
          <w:rFonts w:ascii="Times New Roman" w:eastAsia="微軟正黑體" w:hAnsi="Times New Roman" w:cs="Times New Roman"/>
          <w:b/>
          <w:color w:val="00B050"/>
        </w:rPr>
        <w:t>(270-</w:t>
      </w:r>
      <w:r w:rsidRPr="004C26D5">
        <w:rPr>
          <w:rFonts w:ascii="Times New Roman" w:eastAsia="微軟正黑體" w:hAnsi="Times New Roman" w:cs="Times New Roman"/>
          <w:b/>
          <w:color w:val="00B050"/>
        </w:rPr>
        <w:t>宜蘭縣蘇澳鎮永昌路</w:t>
      </w:r>
      <w:r w:rsidRPr="004C26D5">
        <w:rPr>
          <w:rFonts w:ascii="Times New Roman" w:eastAsia="微軟正黑體" w:hAnsi="Times New Roman" w:cs="Times New Roman"/>
          <w:b/>
          <w:color w:val="00B050"/>
        </w:rPr>
        <w:t>46</w:t>
      </w:r>
      <w:r w:rsidRPr="004C26D5">
        <w:rPr>
          <w:rFonts w:ascii="Times New Roman" w:eastAsia="微軟正黑體" w:hAnsi="Times New Roman" w:cs="Times New Roman"/>
          <w:b/>
          <w:color w:val="00B050"/>
        </w:rPr>
        <w:t>號</w:t>
      </w:r>
      <w:r w:rsidRPr="004C26D5">
        <w:rPr>
          <w:rFonts w:ascii="Times New Roman" w:eastAsia="微軟正黑體" w:hAnsi="Times New Roman" w:cs="Times New Roman"/>
          <w:b/>
          <w:color w:val="00B050"/>
        </w:rPr>
        <w:t>)</w:t>
      </w:r>
      <w:r w:rsidR="00E800E7" w:rsidRPr="004C26D5">
        <w:rPr>
          <w:rFonts w:ascii="Times New Roman" w:eastAsia="微軟正黑體" w:hAnsi="Times New Roman" w:cs="Times New Roman"/>
          <w:b/>
          <w:color w:val="00B050"/>
        </w:rPr>
        <w:t>。</w:t>
      </w:r>
    </w:p>
    <w:p w14:paraId="3C80EC68" w14:textId="77777777" w:rsidR="00157A83" w:rsidRPr="004C26D5" w:rsidRDefault="00157A83" w:rsidP="0066396C">
      <w:pPr>
        <w:pStyle w:val="a3"/>
        <w:numPr>
          <w:ilvl w:val="0"/>
          <w:numId w:val="3"/>
        </w:numPr>
        <w:spacing w:afterLines="50" w:after="180" w:line="440" w:lineRule="exact"/>
        <w:ind w:leftChars="0" w:left="709" w:hanging="227"/>
        <w:jc w:val="both"/>
        <w:rPr>
          <w:rFonts w:ascii="Times New Roman" w:eastAsia="微軟正黑體" w:hAnsi="Times New Roman" w:cs="Times New Roman"/>
          <w:b/>
        </w:rPr>
      </w:pPr>
      <w:r w:rsidRPr="004C26D5">
        <w:rPr>
          <w:rFonts w:ascii="Times New Roman" w:eastAsia="微軟正黑體" w:hAnsi="Times New Roman" w:cs="Times New Roman"/>
          <w:b/>
          <w:color w:val="00B050"/>
        </w:rPr>
        <w:t>台灣水泥和平廠</w:t>
      </w:r>
      <w:r w:rsidRPr="004C26D5">
        <w:rPr>
          <w:rFonts w:ascii="Times New Roman" w:eastAsia="微軟正黑體" w:hAnsi="Times New Roman" w:cs="Times New Roman"/>
          <w:b/>
          <w:color w:val="00B050"/>
        </w:rPr>
        <w:t>(972-</w:t>
      </w:r>
      <w:r w:rsidRPr="004C26D5">
        <w:rPr>
          <w:rFonts w:ascii="Times New Roman" w:eastAsia="微軟正黑體" w:hAnsi="Times New Roman" w:cs="Times New Roman"/>
          <w:b/>
          <w:color w:val="00B050"/>
        </w:rPr>
        <w:t>花蓮縣秀林鄉和平村和平</w:t>
      </w:r>
      <w:r w:rsidRPr="004C26D5">
        <w:rPr>
          <w:rFonts w:ascii="Times New Roman" w:eastAsia="微軟正黑體" w:hAnsi="Times New Roman" w:cs="Times New Roman"/>
          <w:b/>
          <w:color w:val="00B050"/>
        </w:rPr>
        <w:t>263</w:t>
      </w:r>
      <w:r w:rsidRPr="004C26D5">
        <w:rPr>
          <w:rFonts w:ascii="Times New Roman" w:eastAsia="微軟正黑體" w:hAnsi="Times New Roman" w:cs="Times New Roman"/>
          <w:b/>
          <w:color w:val="00B050"/>
        </w:rPr>
        <w:t>號</w:t>
      </w:r>
      <w:r w:rsidRPr="004C26D5">
        <w:rPr>
          <w:rFonts w:ascii="Times New Roman" w:eastAsia="微軟正黑體" w:hAnsi="Times New Roman" w:cs="Times New Roman"/>
          <w:b/>
          <w:color w:val="00B050"/>
        </w:rPr>
        <w:t>)</w:t>
      </w:r>
      <w:r w:rsidR="00E800E7" w:rsidRPr="004C26D5">
        <w:rPr>
          <w:rFonts w:ascii="Times New Roman" w:eastAsia="微軟正黑體" w:hAnsi="Times New Roman" w:cs="Times New Roman"/>
          <w:b/>
          <w:color w:val="00B050"/>
        </w:rPr>
        <w:t>。</w:t>
      </w:r>
    </w:p>
    <w:p w14:paraId="38FA172A" w14:textId="77777777" w:rsidR="00580A3B" w:rsidRPr="004C26D5" w:rsidRDefault="00580A3B" w:rsidP="0066396C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eastAsia="微軟正黑體" w:hAnsi="Times New Roman" w:cs="Times New Roman"/>
          <w:b/>
        </w:rPr>
      </w:pPr>
      <w:proofErr w:type="gramStart"/>
      <w:r w:rsidRPr="004C26D5">
        <w:rPr>
          <w:rFonts w:ascii="Times New Roman" w:eastAsia="微軟正黑體" w:hAnsi="Times New Roman" w:cs="Times New Roman"/>
          <w:b/>
        </w:rPr>
        <w:t>市面之袋</w:t>
      </w:r>
      <w:proofErr w:type="gramEnd"/>
      <w:r w:rsidRPr="004C26D5">
        <w:rPr>
          <w:rFonts w:ascii="Times New Roman" w:eastAsia="微軟正黑體" w:hAnsi="Times New Roman" w:cs="Times New Roman"/>
          <w:b/>
        </w:rPr>
        <w:t>装卜特蘭水泥許多標示「產地台灣」</w:t>
      </w:r>
      <w:r w:rsidRPr="004C26D5">
        <w:rPr>
          <w:rFonts w:ascii="Times New Roman" w:eastAsia="微軟正黑體" w:hAnsi="Times New Roman" w:cs="Times New Roman"/>
          <w:b/>
        </w:rPr>
        <w:t>’</w:t>
      </w:r>
      <w:r w:rsidRPr="004C26D5">
        <w:rPr>
          <w:rFonts w:ascii="Times New Roman" w:eastAsia="微軟正黑體" w:hAnsi="Times New Roman" w:cs="Times New Roman"/>
          <w:b/>
        </w:rPr>
        <w:t>是否確實？</w:t>
      </w:r>
    </w:p>
    <w:p w14:paraId="6D5787BD" w14:textId="77777777" w:rsidR="00157A83" w:rsidRPr="004C26D5" w:rsidRDefault="00157A83" w:rsidP="0066396C">
      <w:pPr>
        <w:pStyle w:val="a3"/>
        <w:numPr>
          <w:ilvl w:val="1"/>
          <w:numId w:val="4"/>
        </w:numPr>
        <w:spacing w:afterLines="50" w:after="180" w:line="440" w:lineRule="exact"/>
        <w:ind w:leftChars="0" w:left="708" w:hanging="232"/>
        <w:jc w:val="both"/>
        <w:rPr>
          <w:rFonts w:ascii="Times New Roman" w:eastAsia="微軟正黑體" w:hAnsi="Times New Roman" w:cs="Times New Roman"/>
          <w:b/>
          <w:color w:val="00B050"/>
        </w:rPr>
      </w:pPr>
      <w:r w:rsidRPr="004C26D5">
        <w:rPr>
          <w:rFonts w:ascii="Times New Roman" w:eastAsia="微軟正黑體" w:hAnsi="Times New Roman" w:cs="Times New Roman"/>
          <w:b/>
          <w:color w:val="00B050"/>
        </w:rPr>
        <w:t>無法代表其他市售水泥，但台灣水泥公司</w:t>
      </w:r>
      <w:r w:rsidR="00E800E7" w:rsidRPr="004C26D5">
        <w:rPr>
          <w:rFonts w:ascii="Times New Roman" w:eastAsia="微軟正黑體" w:hAnsi="Times New Roman" w:cs="Times New Roman"/>
          <w:b/>
          <w:color w:val="00B050"/>
        </w:rPr>
        <w:t>所產之水泥全數台灣自產確實。</w:t>
      </w:r>
    </w:p>
    <w:p w14:paraId="51FF4390" w14:textId="77777777" w:rsidR="00580A3B" w:rsidRPr="004C26D5" w:rsidRDefault="00580A3B" w:rsidP="0066396C">
      <w:pPr>
        <w:pStyle w:val="a3"/>
        <w:numPr>
          <w:ilvl w:val="0"/>
          <w:numId w:val="2"/>
        </w:numPr>
        <w:spacing w:line="440" w:lineRule="exact"/>
        <w:ind w:leftChars="0" w:left="482" w:hanging="482"/>
        <w:jc w:val="both"/>
        <w:rPr>
          <w:rFonts w:ascii="Times New Roman" w:eastAsia="微軟正黑體" w:hAnsi="Times New Roman" w:cs="Times New Roman"/>
          <w:b/>
        </w:rPr>
      </w:pPr>
      <w:r w:rsidRPr="004C26D5">
        <w:rPr>
          <w:rFonts w:ascii="Times New Roman" w:eastAsia="微軟正黑體" w:hAnsi="Times New Roman" w:cs="Times New Roman"/>
          <w:b/>
        </w:rPr>
        <w:t>從大陸進口散装水泥，在台灣僅填加石膏粉，並未在台灣旋窯煅燒</w:t>
      </w:r>
      <w:r w:rsidRPr="004C26D5">
        <w:rPr>
          <w:rFonts w:ascii="Times New Roman" w:eastAsia="微軟正黑體" w:hAnsi="Times New Roman" w:cs="Times New Roman"/>
          <w:b/>
        </w:rPr>
        <w:t>’</w:t>
      </w:r>
      <w:r w:rsidRPr="004C26D5">
        <w:rPr>
          <w:rFonts w:ascii="Times New Roman" w:eastAsia="微軟正黑體" w:hAnsi="Times New Roman" w:cs="Times New Roman"/>
          <w:b/>
        </w:rPr>
        <w:t>卻標示產地台灣之卜特蘭袋装水泥</w:t>
      </w:r>
      <w:r w:rsidRPr="004C26D5">
        <w:rPr>
          <w:rFonts w:ascii="Times New Roman" w:eastAsia="微軟正黑體" w:hAnsi="Times New Roman" w:cs="Times New Roman"/>
          <w:b/>
        </w:rPr>
        <w:t>’</w:t>
      </w:r>
      <w:r w:rsidRPr="004C26D5">
        <w:rPr>
          <w:rFonts w:ascii="Times New Roman" w:eastAsia="微軟正黑體" w:hAnsi="Times New Roman" w:cs="Times New Roman"/>
          <w:b/>
        </w:rPr>
        <w:t>是否產品標示不符？</w:t>
      </w:r>
      <w:proofErr w:type="gramStart"/>
      <w:r w:rsidRPr="004C26D5">
        <w:rPr>
          <w:rFonts w:ascii="Times New Roman" w:eastAsia="微軟正黑體" w:hAnsi="Times New Roman" w:cs="Times New Roman"/>
          <w:b/>
        </w:rPr>
        <w:t>（</w:t>
      </w:r>
      <w:proofErr w:type="gramEnd"/>
      <w:r w:rsidRPr="004C26D5">
        <w:rPr>
          <w:rFonts w:ascii="Times New Roman" w:eastAsia="微軟正黑體" w:hAnsi="Times New Roman" w:cs="Times New Roman"/>
          <w:b/>
        </w:rPr>
        <w:t>混合水泥</w:t>
      </w:r>
      <w:r w:rsidRPr="004C26D5">
        <w:rPr>
          <w:rFonts w:ascii="Times New Roman" w:eastAsia="微軟正黑體" w:hAnsi="Times New Roman" w:cs="Times New Roman"/>
          <w:b/>
        </w:rPr>
        <w:t>blending cement</w:t>
      </w:r>
      <w:r w:rsidRPr="004C26D5">
        <w:rPr>
          <w:rFonts w:ascii="Times New Roman" w:eastAsia="微軟正黑體" w:hAnsi="Times New Roman" w:cs="Times New Roman"/>
          <w:b/>
        </w:rPr>
        <w:t>除外</w:t>
      </w:r>
      <w:r w:rsidRPr="004C26D5">
        <w:rPr>
          <w:rFonts w:ascii="Times New Roman" w:eastAsia="微軟正黑體" w:hAnsi="Times New Roman" w:cs="Times New Roman"/>
          <w:b/>
        </w:rPr>
        <w:t>)</w:t>
      </w:r>
    </w:p>
    <w:p w14:paraId="48CFC65A" w14:textId="64B4B3BC" w:rsidR="00E800E7" w:rsidRPr="00617D41" w:rsidRDefault="00CD4BD2" w:rsidP="00342A7E">
      <w:pPr>
        <w:pStyle w:val="a3"/>
        <w:numPr>
          <w:ilvl w:val="1"/>
          <w:numId w:val="4"/>
        </w:numPr>
        <w:spacing w:afterLines="50" w:after="180" w:line="440" w:lineRule="exact"/>
        <w:ind w:leftChars="0" w:left="725" w:hanging="249"/>
        <w:rPr>
          <w:rFonts w:ascii="Times New Roman" w:eastAsia="微軟正黑體" w:hAnsi="Times New Roman" w:cs="Times New Roman"/>
          <w:b/>
          <w:color w:val="00B050"/>
        </w:rPr>
      </w:pPr>
      <w:r w:rsidRPr="00617D41">
        <w:rPr>
          <w:rFonts w:ascii="Times New Roman" w:eastAsia="微軟正黑體" w:hAnsi="Times New Roman" w:cs="Times New Roman" w:hint="eastAsia"/>
          <w:b/>
          <w:color w:val="00B050"/>
        </w:rPr>
        <w:t>針對大陸</w:t>
      </w:r>
      <w:r w:rsidR="00342A7E" w:rsidRPr="00617D41">
        <w:rPr>
          <w:rFonts w:ascii="Times New Roman" w:eastAsia="微軟正黑體" w:hAnsi="Times New Roman" w:cs="Times New Roman" w:hint="eastAsia"/>
          <w:b/>
          <w:color w:val="00B050"/>
        </w:rPr>
        <w:t>地區產製之卜特蘭水泥及其熟料</w:t>
      </w:r>
      <w:r w:rsidRPr="00617D41">
        <w:rPr>
          <w:rFonts w:ascii="Times New Roman" w:eastAsia="微軟正黑體" w:hAnsi="Times New Roman" w:cs="Times New Roman" w:hint="eastAsia"/>
          <w:b/>
          <w:color w:val="00B050"/>
        </w:rPr>
        <w:t>，</w:t>
      </w:r>
      <w:r w:rsidR="00342A7E" w:rsidRPr="00617D41">
        <w:rPr>
          <w:rFonts w:ascii="Times New Roman" w:eastAsia="微軟正黑體" w:hAnsi="Times New Roman" w:cs="Times New Roman" w:hint="eastAsia"/>
          <w:b/>
          <w:color w:val="00B050"/>
        </w:rPr>
        <w:t>我國政府有對其進行</w:t>
      </w:r>
      <w:r w:rsidR="00E800E7" w:rsidRPr="00617D41">
        <w:rPr>
          <w:rFonts w:ascii="Times New Roman" w:eastAsia="微軟正黑體" w:hAnsi="Times New Roman" w:cs="Times New Roman"/>
          <w:b/>
          <w:color w:val="00B050"/>
        </w:rPr>
        <w:t>反傾銷</w:t>
      </w:r>
      <w:r w:rsidR="00342A7E" w:rsidRPr="00617D41">
        <w:rPr>
          <w:rFonts w:ascii="Times New Roman" w:eastAsia="微軟正黑體" w:hAnsi="Times New Roman" w:cs="Times New Roman" w:hint="eastAsia"/>
          <w:b/>
          <w:color w:val="00B050"/>
        </w:rPr>
        <w:t>稅之課徵</w:t>
      </w:r>
      <w:r w:rsidR="00342A7E" w:rsidRPr="00617D41">
        <w:rPr>
          <w:rFonts w:ascii="Times New Roman" w:eastAsia="微軟正黑體" w:hAnsi="Times New Roman" w:cs="Times New Roman"/>
          <w:b/>
          <w:color w:val="00B050"/>
        </w:rPr>
        <w:t xml:space="preserve"> </w:t>
      </w:r>
      <w:r w:rsidR="004C26D5" w:rsidRPr="00617D41">
        <w:rPr>
          <w:rFonts w:ascii="Times New Roman" w:eastAsia="微軟正黑體" w:hAnsi="Times New Roman" w:cs="Times New Roman"/>
          <w:b/>
          <w:color w:val="00B050"/>
        </w:rPr>
        <w:t>(</w:t>
      </w:r>
      <w:r w:rsidR="00342A7E" w:rsidRPr="00617D41">
        <w:rPr>
          <w:rFonts w:ascii="Times New Roman" w:eastAsia="微軟正黑體" w:hAnsi="Times New Roman" w:cs="Times New Roman"/>
          <w:b/>
          <w:color w:val="00B050"/>
        </w:rPr>
        <w:t>https://www.mof.gov.tw/download/7e40dddadade4416b88c62648015ba73</w:t>
      </w:r>
      <w:r w:rsidR="004C26D5" w:rsidRPr="00617D41">
        <w:rPr>
          <w:rFonts w:ascii="Times New Roman" w:eastAsia="微軟正黑體" w:hAnsi="Times New Roman" w:cs="Times New Roman"/>
          <w:b/>
          <w:color w:val="00B050"/>
        </w:rPr>
        <w:t>)</w:t>
      </w:r>
      <w:r w:rsidR="00E800E7" w:rsidRPr="00617D41">
        <w:rPr>
          <w:rFonts w:ascii="Times New Roman" w:eastAsia="微軟正黑體" w:hAnsi="Times New Roman" w:cs="Times New Roman"/>
          <w:b/>
          <w:color w:val="00B050"/>
        </w:rPr>
        <w:t>，另由海關進口資料查詢，近年來</w:t>
      </w:r>
      <w:r w:rsidR="003C717E" w:rsidRPr="00617D41">
        <w:rPr>
          <w:rFonts w:ascii="Times New Roman" w:eastAsia="微軟正黑體" w:hAnsi="Times New Roman" w:cs="Times New Roman"/>
          <w:b/>
          <w:color w:val="00B050"/>
        </w:rPr>
        <w:t>無</w:t>
      </w:r>
      <w:r w:rsidR="00E800E7" w:rsidRPr="00617D41">
        <w:rPr>
          <w:rFonts w:ascii="Times New Roman" w:eastAsia="微軟正黑體" w:hAnsi="Times New Roman" w:cs="Times New Roman"/>
          <w:b/>
          <w:color w:val="00B050"/>
        </w:rPr>
        <w:t>大陸進口水泥之項目。</w:t>
      </w:r>
    </w:p>
    <w:p w14:paraId="65F938C5" w14:textId="77777777" w:rsidR="00580A3B" w:rsidRPr="004C26D5" w:rsidRDefault="00580A3B" w:rsidP="0066396C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eastAsia="微軟正黑體" w:hAnsi="Times New Roman" w:cs="Times New Roman"/>
          <w:b/>
        </w:rPr>
      </w:pPr>
      <w:r w:rsidRPr="004C26D5">
        <w:rPr>
          <w:rFonts w:ascii="Times New Roman" w:eastAsia="微軟正黑體" w:hAnsi="Times New Roman" w:cs="Times New Roman"/>
          <w:b/>
        </w:rPr>
        <w:t>台泥有無供應</w:t>
      </w:r>
      <w:r w:rsidRPr="004C26D5">
        <w:rPr>
          <w:rFonts w:ascii="Times New Roman" w:eastAsia="微軟正黑體" w:hAnsi="Times New Roman" w:cs="Times New Roman"/>
          <w:b/>
        </w:rPr>
        <w:t>I~V</w:t>
      </w:r>
      <w:r w:rsidRPr="004C26D5">
        <w:rPr>
          <w:rFonts w:ascii="Times New Roman" w:eastAsia="微軟正黑體" w:hAnsi="Times New Roman" w:cs="Times New Roman"/>
          <w:b/>
        </w:rPr>
        <w:t>型之水泥，分别價格如何？</w:t>
      </w:r>
    </w:p>
    <w:p w14:paraId="2503C1BF" w14:textId="148E72B9" w:rsidR="003C717E" w:rsidRPr="00617D41" w:rsidRDefault="003C717E" w:rsidP="0066396C">
      <w:pPr>
        <w:pStyle w:val="a3"/>
        <w:numPr>
          <w:ilvl w:val="1"/>
          <w:numId w:val="4"/>
        </w:numPr>
        <w:spacing w:afterLines="50" w:after="180" w:line="440" w:lineRule="exact"/>
        <w:ind w:leftChars="0" w:left="754" w:hanging="295"/>
        <w:jc w:val="both"/>
        <w:rPr>
          <w:rFonts w:ascii="Times New Roman" w:eastAsia="微軟正黑體" w:hAnsi="Times New Roman" w:cs="Times New Roman"/>
          <w:b/>
          <w:color w:val="00B050"/>
        </w:rPr>
      </w:pPr>
      <w:r w:rsidRPr="004C26D5">
        <w:rPr>
          <w:rFonts w:ascii="Times New Roman" w:eastAsia="微軟正黑體" w:hAnsi="Times New Roman" w:cs="Times New Roman"/>
          <w:b/>
          <w:color w:val="00B050"/>
        </w:rPr>
        <w:t>台灣水泥公司</w:t>
      </w:r>
      <w:r w:rsidR="001C66DA">
        <w:rPr>
          <w:rFonts w:ascii="Times New Roman" w:eastAsia="微軟正黑體" w:hAnsi="Times New Roman" w:cs="Times New Roman" w:hint="eastAsia"/>
          <w:b/>
          <w:color w:val="00B050"/>
        </w:rPr>
        <w:t>有</w:t>
      </w:r>
      <w:r w:rsidRPr="00617D41">
        <w:rPr>
          <w:rFonts w:ascii="Times New Roman" w:eastAsia="微軟正黑體" w:hAnsi="Times New Roman" w:cs="Times New Roman"/>
          <w:b/>
          <w:color w:val="00B050"/>
        </w:rPr>
        <w:t>產符合</w:t>
      </w:r>
      <w:r w:rsidRPr="00617D41">
        <w:rPr>
          <w:rFonts w:ascii="Times New Roman" w:eastAsia="微軟正黑體" w:hAnsi="Times New Roman" w:cs="Times New Roman"/>
          <w:b/>
          <w:color w:val="00B050"/>
        </w:rPr>
        <w:t>CNS 61 I~V</w:t>
      </w:r>
      <w:r w:rsidRPr="00617D41">
        <w:rPr>
          <w:rFonts w:ascii="Times New Roman" w:eastAsia="微軟正黑體" w:hAnsi="Times New Roman" w:cs="Times New Roman"/>
          <w:b/>
          <w:color w:val="00B050"/>
        </w:rPr>
        <w:t>型之水泥</w:t>
      </w:r>
      <w:r w:rsidR="001C66DA" w:rsidRPr="00617D41">
        <w:rPr>
          <w:rFonts w:ascii="Times New Roman" w:eastAsia="微軟正黑體" w:hAnsi="Times New Roman" w:cs="Times New Roman" w:hint="eastAsia"/>
          <w:b/>
          <w:color w:val="00B050"/>
        </w:rPr>
        <w:t>經驗實績</w:t>
      </w:r>
      <w:r w:rsidRPr="00617D41">
        <w:rPr>
          <w:rFonts w:ascii="Times New Roman" w:eastAsia="微軟正黑體" w:hAnsi="Times New Roman" w:cs="Times New Roman"/>
          <w:b/>
          <w:color w:val="00B050"/>
        </w:rPr>
        <w:t>，</w:t>
      </w:r>
      <w:r w:rsidR="00342A7E" w:rsidRPr="00617D41">
        <w:rPr>
          <w:rFonts w:ascii="Times New Roman" w:eastAsia="微軟正黑體" w:hAnsi="Times New Roman" w:cs="Times New Roman" w:hint="eastAsia"/>
          <w:b/>
          <w:color w:val="00B050"/>
        </w:rPr>
        <w:t>銷售品項皆具</w:t>
      </w:r>
      <w:r w:rsidRPr="00617D41">
        <w:rPr>
          <w:rFonts w:ascii="Times New Roman" w:eastAsia="微軟正黑體" w:hAnsi="Times New Roman" w:cs="Times New Roman"/>
          <w:b/>
          <w:color w:val="00B050"/>
        </w:rPr>
        <w:t>有經濟部標準局核准之正字標記</w:t>
      </w:r>
      <w:r w:rsidR="001C66DA" w:rsidRPr="00617D41">
        <w:rPr>
          <w:rFonts w:ascii="Times New Roman" w:eastAsia="微軟正黑體" w:hAnsi="Times New Roman" w:cs="Times New Roman" w:hint="eastAsia"/>
          <w:b/>
          <w:color w:val="00B050"/>
        </w:rPr>
        <w:t>，</w:t>
      </w:r>
      <w:r w:rsidR="00342A7E" w:rsidRPr="00617D41">
        <w:rPr>
          <w:rFonts w:ascii="Times New Roman" w:eastAsia="微軟正黑體" w:hAnsi="Times New Roman" w:cs="Times New Roman" w:hint="eastAsia"/>
          <w:b/>
          <w:color w:val="00B050"/>
        </w:rPr>
        <w:t>價格</w:t>
      </w:r>
      <w:r w:rsidR="00342A7E" w:rsidRPr="00617D41">
        <w:rPr>
          <w:rFonts w:ascii="Times New Roman" w:eastAsia="微軟正黑體" w:hAnsi="Times New Roman" w:cs="Times New Roman"/>
          <w:b/>
          <w:color w:val="00B050"/>
        </w:rPr>
        <w:t>皆</w:t>
      </w:r>
      <w:r w:rsidR="00342A7E" w:rsidRPr="00617D41">
        <w:rPr>
          <w:rFonts w:ascii="Times New Roman" w:eastAsia="微軟正黑體" w:hAnsi="Times New Roman" w:cs="Times New Roman" w:hint="eastAsia"/>
          <w:b/>
          <w:color w:val="00B050"/>
        </w:rPr>
        <w:t>依</w:t>
      </w:r>
      <w:r w:rsidR="00342A7E" w:rsidRPr="00617D41">
        <w:rPr>
          <w:rFonts w:ascii="Times New Roman" w:eastAsia="微軟正黑體" w:hAnsi="Times New Roman" w:cs="Times New Roman"/>
          <w:b/>
          <w:color w:val="00B050"/>
        </w:rPr>
        <w:t>市</w:t>
      </w:r>
      <w:r w:rsidR="00342A7E" w:rsidRPr="00617D41">
        <w:rPr>
          <w:rFonts w:ascii="Times New Roman" w:eastAsia="微軟正黑體" w:hAnsi="Times New Roman" w:cs="Times New Roman" w:hint="eastAsia"/>
          <w:b/>
          <w:color w:val="00B050"/>
        </w:rPr>
        <w:t>場機制</w:t>
      </w:r>
      <w:r w:rsidR="00342A7E" w:rsidRPr="00617D41">
        <w:rPr>
          <w:rFonts w:ascii="Times New Roman" w:eastAsia="微軟正黑體" w:hAnsi="Times New Roman" w:cs="Times New Roman"/>
          <w:b/>
          <w:color w:val="00B050"/>
        </w:rPr>
        <w:t>定價</w:t>
      </w:r>
      <w:r w:rsidRPr="00617D41">
        <w:rPr>
          <w:rFonts w:ascii="Times New Roman" w:eastAsia="微軟正黑體" w:hAnsi="Times New Roman" w:cs="Times New Roman"/>
          <w:b/>
          <w:color w:val="00B050"/>
        </w:rPr>
        <w:t>。</w:t>
      </w:r>
    </w:p>
    <w:p w14:paraId="1C2C909C" w14:textId="77777777" w:rsidR="00580A3B" w:rsidRPr="004C26D5" w:rsidRDefault="00580A3B" w:rsidP="0066396C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eastAsia="微軟正黑體" w:hAnsi="Times New Roman" w:cs="Times New Roman"/>
          <w:b/>
        </w:rPr>
      </w:pPr>
      <w:r w:rsidRPr="004C26D5">
        <w:rPr>
          <w:rFonts w:ascii="Times New Roman" w:eastAsia="微軟正黑體" w:hAnsi="Times New Roman" w:cs="Times New Roman"/>
          <w:b/>
        </w:rPr>
        <w:t>台泥之卜特蘭</w:t>
      </w:r>
      <w:r w:rsidRPr="004C26D5">
        <w:rPr>
          <w:rFonts w:ascii="Times New Roman" w:eastAsia="微軟正黑體" w:hAnsi="Times New Roman" w:cs="Times New Roman"/>
          <w:b/>
        </w:rPr>
        <w:t>I</w:t>
      </w:r>
      <w:r w:rsidRPr="004C26D5">
        <w:rPr>
          <w:rFonts w:ascii="Times New Roman" w:eastAsia="微軟正黑體" w:hAnsi="Times New Roman" w:cs="Times New Roman"/>
          <w:b/>
        </w:rPr>
        <w:t>型水泥之散装（每噸）與袋装（每包</w:t>
      </w:r>
      <w:r w:rsidRPr="004C26D5">
        <w:rPr>
          <w:rFonts w:ascii="Times New Roman" w:eastAsia="微軟正黑體" w:hAnsi="Times New Roman" w:cs="Times New Roman"/>
          <w:b/>
        </w:rPr>
        <w:t>40kg)</w:t>
      </w:r>
      <w:r w:rsidRPr="004C26D5">
        <w:rPr>
          <w:rFonts w:ascii="Times New Roman" w:eastAsia="微軟正黑體" w:hAnsi="Times New Roman" w:cs="Times New Roman"/>
          <w:b/>
        </w:rPr>
        <w:t>價格若</w:t>
      </w:r>
      <w:r w:rsidR="003C717E" w:rsidRPr="004C26D5">
        <w:rPr>
          <w:rFonts w:ascii="Times New Roman" w:eastAsia="微軟正黑體" w:hAnsi="Times New Roman" w:cs="Times New Roman"/>
          <w:b/>
        </w:rPr>
        <w:t>干</w:t>
      </w:r>
      <w:r w:rsidRPr="004C26D5">
        <w:rPr>
          <w:rFonts w:ascii="Times New Roman" w:eastAsia="微軟正黑體" w:hAnsi="Times New Roman" w:cs="Times New Roman"/>
          <w:b/>
        </w:rPr>
        <w:t>？</w:t>
      </w:r>
    </w:p>
    <w:p w14:paraId="74B46A70" w14:textId="332F4E8B" w:rsidR="003C717E" w:rsidRPr="00617D41" w:rsidRDefault="003C717E" w:rsidP="0066396C">
      <w:pPr>
        <w:pStyle w:val="a3"/>
        <w:numPr>
          <w:ilvl w:val="1"/>
          <w:numId w:val="4"/>
        </w:numPr>
        <w:spacing w:afterLines="50" w:after="180" w:line="440" w:lineRule="exact"/>
        <w:ind w:leftChars="0" w:left="708" w:hanging="249"/>
        <w:jc w:val="both"/>
        <w:rPr>
          <w:rFonts w:ascii="Times New Roman" w:eastAsia="微軟正黑體" w:hAnsi="Times New Roman" w:cs="Times New Roman"/>
          <w:b/>
          <w:color w:val="00B050"/>
        </w:rPr>
      </w:pPr>
      <w:r w:rsidRPr="004C26D5">
        <w:rPr>
          <w:rFonts w:ascii="Times New Roman" w:eastAsia="微軟正黑體" w:hAnsi="Times New Roman" w:cs="Times New Roman"/>
          <w:b/>
          <w:color w:val="00B050"/>
        </w:rPr>
        <w:t>產品</w:t>
      </w:r>
      <w:r w:rsidR="00342A7E" w:rsidRPr="00617D41">
        <w:rPr>
          <w:rFonts w:ascii="Times New Roman" w:eastAsia="微軟正黑體" w:hAnsi="Times New Roman" w:cs="Times New Roman" w:hint="eastAsia"/>
          <w:b/>
          <w:color w:val="00B050"/>
        </w:rPr>
        <w:t>價格</w:t>
      </w:r>
      <w:r w:rsidRPr="00617D41">
        <w:rPr>
          <w:rFonts w:ascii="Times New Roman" w:eastAsia="微軟正黑體" w:hAnsi="Times New Roman" w:cs="Times New Roman"/>
          <w:b/>
          <w:color w:val="00B050"/>
        </w:rPr>
        <w:t>皆</w:t>
      </w:r>
      <w:r w:rsidR="00342A7E" w:rsidRPr="00617D41">
        <w:rPr>
          <w:rFonts w:ascii="Times New Roman" w:eastAsia="微軟正黑體" w:hAnsi="Times New Roman" w:cs="Times New Roman" w:hint="eastAsia"/>
          <w:b/>
          <w:color w:val="00B050"/>
        </w:rPr>
        <w:t>依</w:t>
      </w:r>
      <w:r w:rsidRPr="00617D41">
        <w:rPr>
          <w:rFonts w:ascii="Times New Roman" w:eastAsia="微軟正黑體" w:hAnsi="Times New Roman" w:cs="Times New Roman"/>
          <w:b/>
          <w:color w:val="00B050"/>
        </w:rPr>
        <w:t>市</w:t>
      </w:r>
      <w:r w:rsidR="004C26D5" w:rsidRPr="00617D41">
        <w:rPr>
          <w:rFonts w:ascii="Times New Roman" w:eastAsia="微軟正黑體" w:hAnsi="Times New Roman" w:cs="Times New Roman" w:hint="eastAsia"/>
          <w:b/>
          <w:color w:val="00B050"/>
        </w:rPr>
        <w:t>場</w:t>
      </w:r>
      <w:r w:rsidR="00342A7E" w:rsidRPr="00617D41">
        <w:rPr>
          <w:rFonts w:ascii="Times New Roman" w:eastAsia="微軟正黑體" w:hAnsi="Times New Roman" w:cs="Times New Roman" w:hint="eastAsia"/>
          <w:b/>
          <w:color w:val="00B050"/>
        </w:rPr>
        <w:t>機制</w:t>
      </w:r>
      <w:r w:rsidRPr="00617D41">
        <w:rPr>
          <w:rFonts w:ascii="Times New Roman" w:eastAsia="微軟正黑體" w:hAnsi="Times New Roman" w:cs="Times New Roman"/>
          <w:b/>
          <w:color w:val="00B050"/>
        </w:rPr>
        <w:t>定價</w:t>
      </w:r>
      <w:r w:rsidR="00CC3306" w:rsidRPr="00617D41">
        <w:rPr>
          <w:rFonts w:ascii="Times New Roman" w:eastAsia="微軟正黑體" w:hAnsi="Times New Roman" w:cs="Times New Roman"/>
          <w:b/>
          <w:color w:val="00B050"/>
        </w:rPr>
        <w:t>。</w:t>
      </w:r>
    </w:p>
    <w:p w14:paraId="48644C9D" w14:textId="77777777" w:rsidR="00580A3B" w:rsidRPr="004C26D5" w:rsidRDefault="00580A3B" w:rsidP="0066396C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eastAsia="微軟正黑體" w:hAnsi="Times New Roman" w:cs="Times New Roman"/>
          <w:b/>
        </w:rPr>
      </w:pPr>
      <w:r w:rsidRPr="004C26D5">
        <w:rPr>
          <w:rFonts w:ascii="Times New Roman" w:eastAsia="微軟正黑體" w:hAnsi="Times New Roman" w:cs="Times New Roman"/>
          <w:b/>
        </w:rPr>
        <w:t>中鋼系統大量推銷爐渣粉取代水泥</w:t>
      </w:r>
      <w:r w:rsidR="00AA63A9" w:rsidRPr="004C26D5">
        <w:rPr>
          <w:rFonts w:ascii="Times New Roman" w:eastAsia="微軟正黑體" w:hAnsi="Times New Roman" w:cs="Times New Roman"/>
          <w:b/>
        </w:rPr>
        <w:t>，</w:t>
      </w:r>
      <w:r w:rsidRPr="004C26D5">
        <w:rPr>
          <w:rFonts w:ascii="Times New Roman" w:eastAsia="微軟正黑體" w:hAnsi="Times New Roman" w:cs="Times New Roman"/>
          <w:b/>
        </w:rPr>
        <w:t>台泥如何看待？如何因應？</w:t>
      </w:r>
    </w:p>
    <w:p w14:paraId="4ADBFBAD" w14:textId="77777777" w:rsidR="00D0763D" w:rsidRPr="004C26D5" w:rsidRDefault="00D0763D" w:rsidP="0066396C">
      <w:pPr>
        <w:pStyle w:val="a3"/>
        <w:numPr>
          <w:ilvl w:val="1"/>
          <w:numId w:val="4"/>
        </w:numPr>
        <w:spacing w:line="440" w:lineRule="exact"/>
        <w:ind w:leftChars="0" w:left="709" w:hanging="247"/>
        <w:jc w:val="both"/>
        <w:rPr>
          <w:rFonts w:ascii="Times New Roman" w:eastAsia="微軟正黑體" w:hAnsi="Times New Roman" w:cs="Times New Roman"/>
          <w:b/>
          <w:color w:val="00B050"/>
        </w:rPr>
      </w:pPr>
      <w:r w:rsidRPr="004C26D5">
        <w:rPr>
          <w:rFonts w:ascii="Times New Roman" w:eastAsia="微軟正黑體" w:hAnsi="Times New Roman" w:cs="Times New Roman"/>
          <w:b/>
          <w:color w:val="00B050"/>
        </w:rPr>
        <w:t>目前以國際</w:t>
      </w:r>
      <w:r w:rsidR="00210398" w:rsidRPr="004C26D5">
        <w:rPr>
          <w:rFonts w:ascii="Times New Roman" w:eastAsia="微軟正黑體" w:hAnsi="Times New Roman" w:cs="Times New Roman"/>
          <w:b/>
          <w:color w:val="00B050"/>
        </w:rPr>
        <w:t>碳</w:t>
      </w:r>
      <w:r w:rsidRPr="004C26D5">
        <w:rPr>
          <w:rFonts w:ascii="Times New Roman" w:eastAsia="微軟正黑體" w:hAnsi="Times New Roman" w:cs="Times New Roman"/>
          <w:b/>
          <w:color w:val="00B050"/>
        </w:rPr>
        <w:t>趨勢及</w:t>
      </w:r>
      <w:proofErr w:type="gramStart"/>
      <w:r w:rsidRPr="004C26D5">
        <w:rPr>
          <w:rFonts w:ascii="Times New Roman" w:eastAsia="微軟正黑體" w:hAnsi="Times New Roman" w:cs="Times New Roman"/>
          <w:b/>
          <w:color w:val="00B050"/>
        </w:rPr>
        <w:t>國內淨零目標</w:t>
      </w:r>
      <w:proofErr w:type="gramEnd"/>
      <w:r w:rsidRPr="004C26D5">
        <w:rPr>
          <w:rFonts w:ascii="Times New Roman" w:eastAsia="微軟正黑體" w:hAnsi="Times New Roman" w:cs="Times New Roman"/>
          <w:b/>
          <w:color w:val="00B050"/>
        </w:rPr>
        <w:t>，水泥業產品</w:t>
      </w:r>
      <w:r w:rsidR="0066396C">
        <w:rPr>
          <w:rFonts w:ascii="Times New Roman" w:eastAsia="微軟正黑體" w:hAnsi="Times New Roman" w:cs="Times New Roman" w:hint="eastAsia"/>
          <w:b/>
          <w:color w:val="00B050"/>
        </w:rPr>
        <w:t>長久</w:t>
      </w:r>
      <w:r w:rsidRPr="004C26D5">
        <w:rPr>
          <w:rFonts w:ascii="Times New Roman" w:eastAsia="微軟正黑體" w:hAnsi="Times New Roman" w:cs="Times New Roman"/>
          <w:b/>
          <w:color w:val="00B050"/>
        </w:rPr>
        <w:t>勢必朝向低碳產品</w:t>
      </w:r>
      <w:r w:rsidR="00210398" w:rsidRPr="004C26D5">
        <w:rPr>
          <w:rFonts w:ascii="Times New Roman" w:eastAsia="微軟正黑體" w:hAnsi="Times New Roman" w:cs="Times New Roman"/>
          <w:b/>
          <w:color w:val="00B050"/>
        </w:rPr>
        <w:t>開發，因此台泥所產之品牌水泥系列產品如下</w:t>
      </w:r>
    </w:p>
    <w:p w14:paraId="7452F11D" w14:textId="77777777" w:rsidR="00210398" w:rsidRPr="004C26D5" w:rsidRDefault="00210398" w:rsidP="0066396C">
      <w:pPr>
        <w:pStyle w:val="a3"/>
        <w:numPr>
          <w:ilvl w:val="1"/>
          <w:numId w:val="2"/>
        </w:numPr>
        <w:spacing w:line="400" w:lineRule="exact"/>
        <w:ind w:leftChars="0" w:left="964" w:hanging="255"/>
        <w:jc w:val="both"/>
        <w:rPr>
          <w:rFonts w:ascii="Times New Roman" w:eastAsia="微軟正黑體" w:hAnsi="Times New Roman" w:cs="Times New Roman"/>
          <w:b/>
          <w:color w:val="00B050"/>
        </w:rPr>
      </w:pPr>
      <w:r w:rsidRPr="004C26D5">
        <w:rPr>
          <w:rFonts w:ascii="Times New Roman" w:eastAsia="微軟正黑體" w:hAnsi="Times New Roman" w:cs="Times New Roman"/>
          <w:b/>
          <w:color w:val="00B050"/>
        </w:rPr>
        <w:t>品牌水泥</w:t>
      </w:r>
      <w:r w:rsidRPr="004C26D5">
        <w:rPr>
          <w:rFonts w:ascii="Times New Roman" w:eastAsia="微軟正黑體" w:hAnsi="Times New Roman" w:cs="Times New Roman"/>
          <w:b/>
          <w:color w:val="00B050"/>
        </w:rPr>
        <w:t>-</w:t>
      </w:r>
      <w:r w:rsidR="001C66DA">
        <w:rPr>
          <w:rFonts w:ascii="Times New Roman" w:eastAsia="微軟正黑體" w:hAnsi="Times New Roman" w:cs="Times New Roman" w:hint="eastAsia"/>
          <w:b/>
          <w:color w:val="00B050"/>
        </w:rPr>
        <w:t>卜特蘭</w:t>
      </w:r>
      <w:r w:rsidRPr="004C26D5">
        <w:rPr>
          <w:rFonts w:ascii="Times New Roman" w:eastAsia="微軟正黑體" w:hAnsi="Times New Roman" w:cs="Times New Roman"/>
          <w:b/>
          <w:color w:val="00B050"/>
        </w:rPr>
        <w:t>I</w:t>
      </w:r>
      <w:r w:rsidRPr="004C26D5">
        <w:rPr>
          <w:rFonts w:ascii="Times New Roman" w:eastAsia="微軟正黑體" w:hAnsi="Times New Roman" w:cs="Times New Roman"/>
          <w:b/>
          <w:color w:val="00B050"/>
        </w:rPr>
        <w:t>型</w:t>
      </w:r>
      <w:r w:rsidRPr="004C26D5">
        <w:rPr>
          <w:rFonts w:ascii="Times New Roman" w:eastAsia="微軟正黑體" w:hAnsi="Times New Roman" w:cs="Times New Roman"/>
          <w:b/>
          <w:color w:val="00B050"/>
        </w:rPr>
        <w:t>-</w:t>
      </w:r>
      <w:r w:rsidRPr="004C26D5">
        <w:rPr>
          <w:rFonts w:ascii="Times New Roman" w:eastAsia="微軟正黑體" w:hAnsi="Times New Roman" w:cs="Times New Roman"/>
          <w:b/>
          <w:color w:val="00B050"/>
        </w:rPr>
        <w:t>台泥之</w:t>
      </w:r>
      <w:r w:rsidRPr="004C26D5">
        <w:rPr>
          <w:rFonts w:ascii="Times New Roman" w:eastAsia="微軟正黑體" w:hAnsi="Times New Roman" w:cs="Times New Roman"/>
          <w:b/>
          <w:color w:val="00B050"/>
        </w:rPr>
        <w:t>I</w:t>
      </w:r>
      <w:r w:rsidRPr="004C26D5">
        <w:rPr>
          <w:rFonts w:ascii="Times New Roman" w:eastAsia="微軟正黑體" w:hAnsi="Times New Roman" w:cs="Times New Roman"/>
          <w:b/>
          <w:color w:val="00B050"/>
        </w:rPr>
        <w:t>型水泥於</w:t>
      </w:r>
      <w:r w:rsidRPr="004C26D5">
        <w:rPr>
          <w:rFonts w:ascii="Times New Roman" w:eastAsia="微軟正黑體" w:hAnsi="Times New Roman" w:cs="Times New Roman"/>
          <w:b/>
          <w:color w:val="00B050"/>
        </w:rPr>
        <w:t>2022</w:t>
      </w:r>
      <w:r w:rsidRPr="004C26D5">
        <w:rPr>
          <w:rFonts w:ascii="Times New Roman" w:eastAsia="微軟正黑體" w:hAnsi="Times New Roman" w:cs="Times New Roman"/>
          <w:b/>
          <w:color w:val="00B050"/>
        </w:rPr>
        <w:t>年經英國標準協會</w:t>
      </w:r>
      <w:r w:rsidRPr="004C26D5">
        <w:rPr>
          <w:rFonts w:ascii="Times New Roman" w:eastAsia="微軟正黑體" w:hAnsi="Times New Roman" w:cs="Times New Roman"/>
          <w:b/>
          <w:color w:val="00B050"/>
        </w:rPr>
        <w:t xml:space="preserve"> (British Standards Institution, BSI) </w:t>
      </w:r>
      <w:r w:rsidRPr="004C26D5">
        <w:rPr>
          <w:rFonts w:ascii="Times New Roman" w:eastAsia="微軟正黑體" w:hAnsi="Times New Roman" w:cs="Times New Roman"/>
          <w:b/>
          <w:color w:val="00B050"/>
        </w:rPr>
        <w:t>認證</w:t>
      </w:r>
      <w:r w:rsidR="0066396C">
        <w:rPr>
          <w:rFonts w:ascii="Times New Roman" w:eastAsia="微軟正黑體" w:hAnsi="Times New Roman" w:cs="Times New Roman" w:hint="eastAsia"/>
          <w:b/>
          <w:color w:val="00B050"/>
        </w:rPr>
        <w:t>，</w:t>
      </w:r>
      <w:r w:rsidRPr="004C26D5">
        <w:rPr>
          <w:rFonts w:ascii="Times New Roman" w:eastAsia="微軟正黑體" w:hAnsi="Times New Roman" w:cs="Times New Roman"/>
          <w:b/>
          <w:color w:val="00B050"/>
        </w:rPr>
        <w:t>成為台灣第一個取得水泥碳足跡標籤</w:t>
      </w:r>
      <w:proofErr w:type="gramStart"/>
      <w:r w:rsidRPr="004C26D5">
        <w:rPr>
          <w:rFonts w:ascii="Times New Roman" w:eastAsia="微軟正黑體" w:hAnsi="Times New Roman" w:cs="Times New Roman"/>
          <w:b/>
          <w:color w:val="00B050"/>
        </w:rPr>
        <w:t>及減碳標籤</w:t>
      </w:r>
      <w:proofErr w:type="gramEnd"/>
      <w:r w:rsidRPr="004C26D5">
        <w:rPr>
          <w:rFonts w:ascii="Times New Roman" w:eastAsia="微軟正黑體" w:hAnsi="Times New Roman" w:cs="Times New Roman"/>
          <w:b/>
          <w:color w:val="00B050"/>
        </w:rPr>
        <w:t>認證的企業</w:t>
      </w:r>
      <w:r w:rsidR="004C26D5" w:rsidRPr="004C26D5">
        <w:rPr>
          <w:rFonts w:ascii="Times New Roman" w:eastAsia="微軟正黑體" w:hAnsi="Times New Roman" w:cs="Times New Roman" w:hint="eastAsia"/>
          <w:b/>
          <w:color w:val="00B050"/>
        </w:rPr>
        <w:t>，</w:t>
      </w:r>
      <w:r w:rsidR="004C26D5">
        <w:rPr>
          <w:rFonts w:ascii="Times New Roman" w:eastAsia="微軟正黑體" w:hAnsi="Times New Roman" w:cs="Times New Roman" w:hint="eastAsia"/>
          <w:b/>
          <w:color w:val="00B050"/>
        </w:rPr>
        <w:t>並</w:t>
      </w:r>
      <w:r w:rsidR="004C26D5" w:rsidRPr="004C26D5">
        <w:rPr>
          <w:rFonts w:ascii="Times New Roman" w:eastAsia="微軟正黑體" w:hAnsi="Times New Roman" w:cs="Times New Roman" w:hint="eastAsia"/>
          <w:b/>
          <w:color w:val="00B050"/>
        </w:rPr>
        <w:t>通過內政部低碳循環建材認證。</w:t>
      </w:r>
    </w:p>
    <w:p w14:paraId="2CF8DA80" w14:textId="77777777" w:rsidR="00210398" w:rsidRPr="004C26D5" w:rsidRDefault="00210398" w:rsidP="0066396C">
      <w:pPr>
        <w:pStyle w:val="a3"/>
        <w:numPr>
          <w:ilvl w:val="1"/>
          <w:numId w:val="2"/>
        </w:numPr>
        <w:spacing w:line="440" w:lineRule="exact"/>
        <w:ind w:leftChars="295" w:left="991" w:hangingChars="118" w:hanging="283"/>
        <w:jc w:val="both"/>
        <w:rPr>
          <w:rFonts w:ascii="Times New Roman" w:eastAsia="微軟正黑體" w:hAnsi="Times New Roman" w:cs="Times New Roman"/>
          <w:b/>
          <w:color w:val="00B050"/>
        </w:rPr>
      </w:pPr>
      <w:r w:rsidRPr="004C26D5">
        <w:rPr>
          <w:rFonts w:ascii="Times New Roman" w:eastAsia="微軟正黑體" w:hAnsi="Times New Roman" w:cs="Times New Roman"/>
          <w:b/>
          <w:color w:val="00B050"/>
        </w:rPr>
        <w:t>品牌水泥</w:t>
      </w:r>
      <w:r w:rsidRPr="004C26D5">
        <w:rPr>
          <w:rFonts w:ascii="Times New Roman" w:eastAsia="微軟正黑體" w:hAnsi="Times New Roman" w:cs="Times New Roman"/>
          <w:b/>
          <w:color w:val="00B050"/>
        </w:rPr>
        <w:t>-</w:t>
      </w:r>
      <w:r w:rsidR="001C66DA">
        <w:rPr>
          <w:rFonts w:ascii="Times New Roman" w:eastAsia="微軟正黑體" w:hAnsi="Times New Roman" w:cs="Times New Roman" w:hint="eastAsia"/>
          <w:b/>
          <w:color w:val="00B050"/>
        </w:rPr>
        <w:t>卜特蘭</w:t>
      </w:r>
      <w:r w:rsidRPr="004C26D5">
        <w:rPr>
          <w:rFonts w:ascii="Times New Roman" w:eastAsia="微軟正黑體" w:hAnsi="Times New Roman" w:cs="Times New Roman"/>
          <w:b/>
          <w:color w:val="00B050"/>
        </w:rPr>
        <w:t>II</w:t>
      </w:r>
      <w:r w:rsidR="001C66DA">
        <w:rPr>
          <w:rFonts w:ascii="Times New Roman" w:eastAsia="微軟正黑體" w:hAnsi="Times New Roman" w:cs="Times New Roman" w:hint="eastAsia"/>
          <w:b/>
          <w:color w:val="00B050"/>
        </w:rPr>
        <w:t>(MH)</w:t>
      </w:r>
      <w:r w:rsidRPr="004C26D5">
        <w:rPr>
          <w:rFonts w:ascii="Times New Roman" w:eastAsia="微軟正黑體" w:hAnsi="Times New Roman" w:cs="Times New Roman"/>
          <w:b/>
          <w:color w:val="00B050"/>
        </w:rPr>
        <w:t>型</w:t>
      </w:r>
      <w:r w:rsidRPr="004C26D5">
        <w:rPr>
          <w:rFonts w:ascii="Times New Roman" w:eastAsia="微軟正黑體" w:hAnsi="Times New Roman" w:cs="Times New Roman"/>
          <w:b/>
          <w:color w:val="00B050"/>
        </w:rPr>
        <w:t>-</w:t>
      </w:r>
      <w:r w:rsidRPr="004C26D5">
        <w:rPr>
          <w:rFonts w:ascii="Times New Roman" w:eastAsia="微軟正黑體" w:hAnsi="Times New Roman" w:cs="Times New Roman"/>
          <w:b/>
          <w:color w:val="00B050"/>
        </w:rPr>
        <w:t>綠色循環</w:t>
      </w:r>
      <w:r w:rsidRPr="004C26D5">
        <w:rPr>
          <w:rFonts w:ascii="Times New Roman" w:eastAsia="微軟正黑體" w:hAnsi="Times New Roman" w:cs="Times New Roman"/>
          <w:b/>
          <w:color w:val="00B050"/>
        </w:rPr>
        <w:t>II</w:t>
      </w:r>
      <w:r w:rsidRPr="004C26D5">
        <w:rPr>
          <w:rFonts w:ascii="Times New Roman" w:eastAsia="微軟正黑體" w:hAnsi="Times New Roman" w:cs="Times New Roman"/>
          <w:b/>
          <w:color w:val="00B050"/>
        </w:rPr>
        <w:t>型</w:t>
      </w:r>
      <w:r w:rsidR="0066396C">
        <w:rPr>
          <w:rFonts w:ascii="Times New Roman" w:eastAsia="微軟正黑體" w:hAnsi="Times New Roman" w:cs="Times New Roman" w:hint="eastAsia"/>
          <w:b/>
          <w:color w:val="00B050"/>
        </w:rPr>
        <w:t>，</w:t>
      </w:r>
      <w:r w:rsidR="004C26D5">
        <w:rPr>
          <w:rFonts w:ascii="Times New Roman" w:eastAsia="微軟正黑體" w:hAnsi="Times New Roman" w:cs="Times New Roman" w:hint="eastAsia"/>
          <w:b/>
          <w:color w:val="00B050"/>
        </w:rPr>
        <w:t>亦</w:t>
      </w:r>
      <w:r w:rsidRPr="004C26D5">
        <w:rPr>
          <w:rFonts w:ascii="Times New Roman" w:eastAsia="微軟正黑體" w:hAnsi="Times New Roman" w:cs="Times New Roman"/>
          <w:b/>
          <w:color w:val="00B050"/>
        </w:rPr>
        <w:t>通過內政部低碳循環建材認證。</w:t>
      </w:r>
    </w:p>
    <w:p w14:paraId="61E328CE" w14:textId="77777777" w:rsidR="00210398" w:rsidRPr="004C26D5" w:rsidRDefault="00210398" w:rsidP="0066396C">
      <w:pPr>
        <w:pStyle w:val="a3"/>
        <w:numPr>
          <w:ilvl w:val="1"/>
          <w:numId w:val="2"/>
        </w:numPr>
        <w:spacing w:afterLines="50" w:after="180" w:line="440" w:lineRule="exact"/>
        <w:ind w:leftChars="295" w:left="991" w:hangingChars="118" w:hanging="283"/>
        <w:jc w:val="both"/>
        <w:rPr>
          <w:rFonts w:ascii="Times New Roman" w:eastAsia="微軟正黑體" w:hAnsi="Times New Roman" w:cs="Times New Roman"/>
          <w:b/>
          <w:color w:val="00B050"/>
        </w:rPr>
      </w:pPr>
      <w:r w:rsidRPr="004C26D5">
        <w:rPr>
          <w:rFonts w:ascii="Times New Roman" w:eastAsia="微軟正黑體" w:hAnsi="Times New Roman" w:cs="Times New Roman"/>
          <w:b/>
          <w:color w:val="00B050"/>
        </w:rPr>
        <w:t>品牌低碳水泥</w:t>
      </w:r>
      <w:r w:rsidRPr="004C26D5">
        <w:rPr>
          <w:rFonts w:ascii="Times New Roman" w:eastAsia="微軟正黑體" w:hAnsi="Times New Roman" w:cs="Times New Roman"/>
          <w:b/>
          <w:color w:val="00B050"/>
        </w:rPr>
        <w:t>-</w:t>
      </w:r>
      <w:r w:rsidR="001C66DA">
        <w:rPr>
          <w:rFonts w:ascii="Times New Roman" w:eastAsia="微軟正黑體" w:hAnsi="Times New Roman" w:cs="Times New Roman" w:hint="eastAsia"/>
          <w:b/>
          <w:color w:val="00B050"/>
        </w:rPr>
        <w:t>卜特蘭石灰石水泥</w:t>
      </w:r>
      <w:r w:rsidRPr="004C26D5">
        <w:rPr>
          <w:rFonts w:ascii="Times New Roman" w:eastAsia="微軟正黑體" w:hAnsi="Times New Roman" w:cs="Times New Roman"/>
          <w:b/>
          <w:color w:val="00B050"/>
        </w:rPr>
        <w:t>-</w:t>
      </w:r>
      <w:r w:rsidRPr="004C26D5">
        <w:rPr>
          <w:rFonts w:ascii="Times New Roman" w:eastAsia="微軟正黑體" w:hAnsi="Times New Roman" w:cs="Times New Roman"/>
          <w:b/>
          <w:color w:val="00B050"/>
        </w:rPr>
        <w:t>台泥開發之綠色循環</w:t>
      </w:r>
      <w:r w:rsidRPr="004C26D5">
        <w:rPr>
          <w:rFonts w:ascii="Times New Roman" w:eastAsia="微軟正黑體" w:hAnsi="Times New Roman" w:cs="Times New Roman"/>
          <w:b/>
          <w:color w:val="00B050"/>
        </w:rPr>
        <w:t>IL</w:t>
      </w:r>
      <w:r w:rsidRPr="004C26D5">
        <w:rPr>
          <w:rFonts w:ascii="Times New Roman" w:eastAsia="微軟正黑體" w:hAnsi="Times New Roman" w:cs="Times New Roman"/>
          <w:b/>
          <w:color w:val="00B050"/>
        </w:rPr>
        <w:t>型</w:t>
      </w:r>
      <w:r w:rsidR="004C26D5">
        <w:rPr>
          <w:rFonts w:ascii="Times New Roman" w:eastAsia="微軟正黑體" w:hAnsi="Times New Roman" w:cs="Times New Roman" w:hint="eastAsia"/>
          <w:b/>
          <w:color w:val="00B050"/>
        </w:rPr>
        <w:t>之</w:t>
      </w:r>
      <w:r w:rsidR="0066396C">
        <w:rPr>
          <w:rFonts w:ascii="Times New Roman" w:eastAsia="微軟正黑體" w:hAnsi="Times New Roman" w:cs="Times New Roman" w:hint="eastAsia"/>
          <w:b/>
          <w:color w:val="00B050"/>
        </w:rPr>
        <w:t>產品</w:t>
      </w:r>
      <w:r w:rsidRPr="004C26D5">
        <w:rPr>
          <w:rFonts w:ascii="Times New Roman" w:eastAsia="微軟正黑體" w:hAnsi="Times New Roman" w:cs="Times New Roman"/>
          <w:b/>
          <w:color w:val="00B050"/>
        </w:rPr>
        <w:t>。</w:t>
      </w:r>
    </w:p>
    <w:p w14:paraId="62A14B8A" w14:textId="77777777" w:rsidR="00580A3B" w:rsidRDefault="00580A3B" w:rsidP="0066396C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eastAsia="微軟正黑體" w:hAnsi="Times New Roman" w:cs="Times New Roman"/>
          <w:b/>
        </w:rPr>
      </w:pPr>
      <w:r w:rsidRPr="004C26D5">
        <w:rPr>
          <w:rFonts w:ascii="Times New Roman" w:eastAsia="微軟正黑體" w:hAnsi="Times New Roman" w:cs="Times New Roman"/>
          <w:b/>
        </w:rPr>
        <w:t>預拌廠所填加之爐渣粉用量，監造人</w:t>
      </w:r>
      <w:proofErr w:type="gramStart"/>
      <w:r w:rsidRPr="004C26D5">
        <w:rPr>
          <w:rFonts w:ascii="Times New Roman" w:eastAsia="微軟正黑體" w:hAnsi="Times New Roman" w:cs="Times New Roman"/>
          <w:b/>
        </w:rPr>
        <w:t>去廠驗時</w:t>
      </w:r>
      <w:proofErr w:type="gramEnd"/>
      <w:r w:rsidRPr="004C26D5">
        <w:rPr>
          <w:rFonts w:ascii="Times New Roman" w:eastAsia="微軟正黑體" w:hAnsi="Times New Roman" w:cs="Times New Roman"/>
          <w:b/>
        </w:rPr>
        <w:t>，除了在控制室查看電腦與報表外，現場如何查證報表與操作用量一致？</w:t>
      </w:r>
    </w:p>
    <w:p w14:paraId="60DBCBC4" w14:textId="77777777" w:rsidR="001F3E38" w:rsidRDefault="001F3E38" w:rsidP="0066396C">
      <w:pPr>
        <w:pStyle w:val="a3"/>
        <w:numPr>
          <w:ilvl w:val="1"/>
          <w:numId w:val="4"/>
        </w:numPr>
        <w:spacing w:line="440" w:lineRule="exact"/>
        <w:ind w:leftChars="0" w:left="709" w:hanging="233"/>
        <w:jc w:val="both"/>
        <w:rPr>
          <w:rFonts w:ascii="Times New Roman" w:eastAsia="微軟正黑體" w:hAnsi="Times New Roman" w:cs="Times New Roman"/>
          <w:b/>
          <w:color w:val="00B050"/>
        </w:rPr>
      </w:pPr>
      <w:r w:rsidRPr="001F3E38">
        <w:rPr>
          <w:rFonts w:ascii="Times New Roman" w:eastAsia="微軟正黑體" w:hAnsi="Times New Roman" w:cs="Times New Roman" w:hint="eastAsia"/>
          <w:b/>
          <w:color w:val="00B050"/>
        </w:rPr>
        <w:t>可</w:t>
      </w:r>
      <w:r>
        <w:rPr>
          <w:rFonts w:ascii="Times New Roman" w:eastAsia="微軟正黑體" w:hAnsi="Times New Roman" w:cs="Times New Roman" w:hint="eastAsia"/>
          <w:b/>
          <w:color w:val="00B050"/>
        </w:rPr>
        <w:t>提出</w:t>
      </w:r>
      <w:r w:rsidRPr="001F3E38">
        <w:rPr>
          <w:rFonts w:ascii="Times New Roman" w:eastAsia="微軟正黑體" w:hAnsi="Times New Roman" w:cs="Times New Roman" w:hint="eastAsia"/>
          <w:b/>
          <w:color w:val="00B050"/>
        </w:rPr>
        <w:t>具經濟部標檢局</w:t>
      </w:r>
      <w:r w:rsidRPr="001F3E38">
        <w:rPr>
          <w:rFonts w:ascii="微軟正黑體" w:eastAsia="微軟正黑體" w:hAnsi="微軟正黑體" w:cs="Times New Roman" w:hint="eastAsia"/>
          <w:b/>
          <w:color w:val="00B050"/>
        </w:rPr>
        <w:t>「度量衡器檢定合格證書」</w:t>
      </w:r>
      <w:r w:rsidR="009915F6">
        <w:rPr>
          <w:rFonts w:ascii="微軟正黑體" w:eastAsia="微軟正黑體" w:hAnsi="微軟正黑體" w:cs="Times New Roman" w:hint="eastAsia"/>
          <w:b/>
          <w:color w:val="00B050"/>
        </w:rPr>
        <w:t>或</w:t>
      </w:r>
      <w:r w:rsidRPr="001F3E38">
        <w:rPr>
          <w:rFonts w:ascii="Times New Roman" w:eastAsia="微軟正黑體" w:hAnsi="Times New Roman" w:cs="Times New Roman" w:hint="eastAsia"/>
          <w:b/>
          <w:color w:val="00B050"/>
        </w:rPr>
        <w:t>與</w:t>
      </w:r>
      <w:r w:rsidRPr="001F3E38">
        <w:rPr>
          <w:rFonts w:ascii="Times New Roman" w:eastAsia="微軟正黑體" w:hAnsi="Times New Roman" w:cs="Times New Roman" w:hint="eastAsia"/>
          <w:b/>
          <w:color w:val="00B050"/>
        </w:rPr>
        <w:t>ISO 9001</w:t>
      </w:r>
      <w:r w:rsidRPr="001F3E38">
        <w:rPr>
          <w:rFonts w:ascii="Times New Roman" w:eastAsia="微軟正黑體" w:hAnsi="Times New Roman" w:cs="Times New Roman" w:hint="eastAsia"/>
          <w:b/>
          <w:color w:val="00B050"/>
        </w:rPr>
        <w:t>內部校磅資料，以</w:t>
      </w:r>
      <w:r w:rsidR="005B1E78">
        <w:rPr>
          <w:rFonts w:ascii="Times New Roman" w:eastAsia="微軟正黑體" w:hAnsi="Times New Roman" w:cs="Times New Roman" w:hint="eastAsia"/>
          <w:b/>
          <w:color w:val="00B050"/>
        </w:rPr>
        <w:t>茲</w:t>
      </w:r>
      <w:r w:rsidRPr="001F3E38">
        <w:rPr>
          <w:rFonts w:ascii="Times New Roman" w:eastAsia="微軟正黑體" w:hAnsi="Times New Roman" w:cs="Times New Roman" w:hint="eastAsia"/>
          <w:b/>
          <w:color w:val="00B050"/>
        </w:rPr>
        <w:t>證明計量之準確度符合</w:t>
      </w:r>
      <w:r w:rsidRPr="001F3E38">
        <w:rPr>
          <w:rFonts w:ascii="Times New Roman" w:eastAsia="微軟正黑體" w:hAnsi="Times New Roman" w:cs="Times New Roman" w:hint="eastAsia"/>
          <w:b/>
          <w:color w:val="00B050"/>
        </w:rPr>
        <w:t>CNS</w:t>
      </w:r>
      <w:r w:rsidR="005B1E78">
        <w:rPr>
          <w:rFonts w:ascii="Times New Roman" w:eastAsia="微軟正黑體" w:hAnsi="Times New Roman" w:cs="Times New Roman" w:hint="eastAsia"/>
          <w:b/>
          <w:color w:val="00B050"/>
        </w:rPr>
        <w:t xml:space="preserve"> </w:t>
      </w:r>
      <w:r w:rsidRPr="001F3E38">
        <w:rPr>
          <w:rFonts w:ascii="Times New Roman" w:eastAsia="微軟正黑體" w:hAnsi="Times New Roman" w:cs="Times New Roman" w:hint="eastAsia"/>
          <w:b/>
          <w:color w:val="00B050"/>
        </w:rPr>
        <w:t>3090</w:t>
      </w:r>
      <w:r w:rsidRPr="001F3E38">
        <w:rPr>
          <w:rFonts w:ascii="Times New Roman" w:eastAsia="微軟正黑體" w:hAnsi="Times New Roman" w:cs="Times New Roman" w:hint="eastAsia"/>
          <w:b/>
          <w:color w:val="00B050"/>
        </w:rPr>
        <w:t>要求。</w:t>
      </w:r>
    </w:p>
    <w:p w14:paraId="6B2507DA" w14:textId="77777777" w:rsidR="001F3E38" w:rsidRPr="001F3E38" w:rsidRDefault="001F3E38" w:rsidP="0066396C">
      <w:pPr>
        <w:pStyle w:val="a3"/>
        <w:numPr>
          <w:ilvl w:val="1"/>
          <w:numId w:val="4"/>
        </w:numPr>
        <w:spacing w:line="440" w:lineRule="exact"/>
        <w:ind w:leftChars="0" w:left="709" w:hanging="233"/>
        <w:jc w:val="both"/>
        <w:rPr>
          <w:rFonts w:ascii="Times New Roman" w:eastAsia="微軟正黑體" w:hAnsi="Times New Roman" w:cs="Times New Roman"/>
          <w:b/>
          <w:color w:val="00B050"/>
        </w:rPr>
      </w:pPr>
      <w:r>
        <w:rPr>
          <w:rFonts w:ascii="Times New Roman" w:eastAsia="微軟正黑體" w:hAnsi="Times New Roman" w:cs="Times New Roman" w:hint="eastAsia"/>
          <w:b/>
          <w:color w:val="00B050"/>
        </w:rPr>
        <w:t>可</w:t>
      </w:r>
      <w:r w:rsidR="005B1E78">
        <w:rPr>
          <w:rFonts w:ascii="Times New Roman" w:eastAsia="微軟正黑體" w:hAnsi="Times New Roman" w:cs="Times New Roman" w:hint="eastAsia"/>
          <w:b/>
          <w:color w:val="00B050"/>
        </w:rPr>
        <w:t>使用</w:t>
      </w:r>
      <w:proofErr w:type="gramStart"/>
      <w:r>
        <w:rPr>
          <w:rFonts w:ascii="Times New Roman" w:eastAsia="微軟正黑體" w:hAnsi="Times New Roman" w:cs="Times New Roman" w:hint="eastAsia"/>
          <w:b/>
          <w:color w:val="00B050"/>
        </w:rPr>
        <w:t>原料進庫</w:t>
      </w:r>
      <w:proofErr w:type="gramEnd"/>
      <w:r>
        <w:rPr>
          <w:rFonts w:ascii="Times New Roman" w:eastAsia="微軟正黑體" w:hAnsi="Times New Roman" w:cs="Times New Roman" w:hint="eastAsia"/>
          <w:b/>
          <w:color w:val="00B050"/>
        </w:rPr>
        <w:t>、收料重量與製程</w:t>
      </w:r>
      <w:r w:rsidR="005B1E78">
        <w:rPr>
          <w:rFonts w:ascii="Times New Roman" w:eastAsia="微軟正黑體" w:hAnsi="Times New Roman" w:cs="Times New Roman" w:hint="eastAsia"/>
          <w:b/>
          <w:color w:val="00B050"/>
        </w:rPr>
        <w:t>出貨</w:t>
      </w:r>
      <w:r>
        <w:rPr>
          <w:rFonts w:ascii="Times New Roman" w:eastAsia="微軟正黑體" w:hAnsi="Times New Roman" w:cs="Times New Roman" w:hint="eastAsia"/>
          <w:b/>
          <w:color w:val="00B050"/>
        </w:rPr>
        <w:t>規格配比</w:t>
      </w:r>
      <w:r w:rsidR="005B1E78">
        <w:rPr>
          <w:rFonts w:ascii="Times New Roman" w:eastAsia="微軟正黑體" w:hAnsi="Times New Roman" w:cs="Times New Roman" w:hint="eastAsia"/>
          <w:b/>
          <w:color w:val="00B050"/>
        </w:rPr>
        <w:t>使用量計算，以</w:t>
      </w:r>
      <w:r>
        <w:rPr>
          <w:rFonts w:ascii="Times New Roman" w:eastAsia="微軟正黑體" w:hAnsi="Times New Roman" w:cs="Times New Roman" w:hint="eastAsia"/>
          <w:b/>
          <w:color w:val="00B050"/>
        </w:rPr>
        <w:t>日或月</w:t>
      </w:r>
      <w:r w:rsidR="005B1E78">
        <w:rPr>
          <w:rFonts w:ascii="Times New Roman" w:eastAsia="微軟正黑體" w:hAnsi="Times New Roman" w:cs="Times New Roman" w:hint="eastAsia"/>
          <w:b/>
          <w:color w:val="00B050"/>
        </w:rPr>
        <w:t>為單位</w:t>
      </w:r>
      <w:r>
        <w:rPr>
          <w:rFonts w:ascii="Times New Roman" w:eastAsia="微軟正黑體" w:hAnsi="Times New Roman" w:cs="Times New Roman" w:hint="eastAsia"/>
          <w:b/>
          <w:color w:val="00B050"/>
        </w:rPr>
        <w:t>，比對是否</w:t>
      </w:r>
      <w:r w:rsidR="005B1E78">
        <w:rPr>
          <w:rFonts w:ascii="Times New Roman" w:eastAsia="微軟正黑體" w:hAnsi="Times New Roman" w:cs="Times New Roman" w:hint="eastAsia"/>
          <w:b/>
          <w:color w:val="00B050"/>
        </w:rPr>
        <w:t>差異之方式，應差異不大方為計量準確且使用量足夠確實。</w:t>
      </w:r>
    </w:p>
    <w:p w14:paraId="06AB1462" w14:textId="77777777" w:rsidR="00535C34" w:rsidRPr="004C26D5" w:rsidRDefault="00580A3B" w:rsidP="0066396C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eastAsia="微軟正黑體" w:hAnsi="Times New Roman" w:cs="Times New Roman"/>
        </w:rPr>
      </w:pPr>
      <w:proofErr w:type="gramStart"/>
      <w:r w:rsidRPr="004C26D5">
        <w:rPr>
          <w:rFonts w:ascii="Times New Roman" w:eastAsia="微軟正黑體" w:hAnsi="Times New Roman" w:cs="Times New Roman"/>
          <w:b/>
        </w:rPr>
        <w:lastRenderedPageBreak/>
        <w:t>廠驗如何</w:t>
      </w:r>
      <w:proofErr w:type="gramEnd"/>
      <w:r w:rsidRPr="004C26D5">
        <w:rPr>
          <w:rFonts w:ascii="Times New Roman" w:eastAsia="微軟正黑體" w:hAnsi="Times New Roman" w:cs="Times New Roman"/>
          <w:b/>
        </w:rPr>
        <w:t>查證使用</w:t>
      </w:r>
      <w:r w:rsidRPr="004C26D5">
        <w:rPr>
          <w:rFonts w:ascii="Times New Roman" w:eastAsia="微軟正黑體" w:hAnsi="Times New Roman" w:cs="Times New Roman"/>
          <w:b/>
        </w:rPr>
        <w:t>I</w:t>
      </w:r>
      <w:r w:rsidRPr="004C26D5">
        <w:rPr>
          <w:rFonts w:ascii="Times New Roman" w:eastAsia="微軟正黑體" w:hAnsi="Times New Roman" w:cs="Times New Roman"/>
          <w:b/>
        </w:rPr>
        <w:t>型或</w:t>
      </w:r>
      <w:r w:rsidRPr="004C26D5">
        <w:rPr>
          <w:rFonts w:ascii="Times New Roman" w:eastAsia="微軟正黑體" w:hAnsi="Times New Roman" w:cs="Times New Roman"/>
          <w:b/>
        </w:rPr>
        <w:t>II</w:t>
      </w:r>
      <w:r w:rsidRPr="004C26D5">
        <w:rPr>
          <w:rFonts w:ascii="Times New Roman" w:eastAsia="微軟正黑體" w:hAnsi="Times New Roman" w:cs="Times New Roman"/>
          <w:b/>
        </w:rPr>
        <w:t>型水泥？</w:t>
      </w:r>
    </w:p>
    <w:p w14:paraId="6C39B383" w14:textId="77777777" w:rsidR="00066CFB" w:rsidRDefault="00066CFB" w:rsidP="0066396C">
      <w:pPr>
        <w:pStyle w:val="a3"/>
        <w:numPr>
          <w:ilvl w:val="1"/>
          <w:numId w:val="4"/>
        </w:numPr>
        <w:spacing w:line="440" w:lineRule="exact"/>
        <w:ind w:leftChars="0" w:left="709" w:hanging="247"/>
        <w:jc w:val="both"/>
        <w:rPr>
          <w:rFonts w:ascii="Times New Roman" w:eastAsia="微軟正黑體" w:hAnsi="Times New Roman" w:cs="Times New Roman"/>
          <w:b/>
          <w:color w:val="00B050"/>
        </w:rPr>
      </w:pPr>
      <w:r w:rsidRPr="004C26D5">
        <w:rPr>
          <w:rFonts w:ascii="Times New Roman" w:eastAsia="微軟正黑體" w:hAnsi="Times New Roman" w:cs="Times New Roman"/>
          <w:b/>
          <w:color w:val="00B050"/>
        </w:rPr>
        <w:t>依</w:t>
      </w:r>
      <w:r w:rsidRPr="004C26D5">
        <w:rPr>
          <w:rFonts w:ascii="Times New Roman" w:eastAsia="微軟正黑體" w:hAnsi="Times New Roman" w:cs="Times New Roman"/>
          <w:b/>
          <w:color w:val="00B050"/>
        </w:rPr>
        <w:t>CNS 1078</w:t>
      </w:r>
      <w:r w:rsidRPr="004C26D5">
        <w:rPr>
          <w:rFonts w:ascii="Times New Roman" w:eastAsia="微軟正黑體" w:hAnsi="Times New Roman" w:cs="Times New Roman"/>
          <w:b/>
          <w:color w:val="00B050"/>
        </w:rPr>
        <w:t>水硬性水泥化學分析法、</w:t>
      </w:r>
      <w:r w:rsidRPr="004C26D5">
        <w:rPr>
          <w:rFonts w:ascii="Times New Roman" w:eastAsia="微軟正黑體" w:hAnsi="Times New Roman" w:cs="Times New Roman"/>
          <w:b/>
          <w:color w:val="00B050"/>
        </w:rPr>
        <w:t>CNS2248</w:t>
      </w:r>
      <w:r w:rsidRPr="004C26D5">
        <w:rPr>
          <w:rFonts w:ascii="Times New Roman" w:eastAsia="微軟正黑體" w:hAnsi="Times New Roman" w:cs="Times New Roman"/>
          <w:b/>
          <w:color w:val="00B050"/>
        </w:rPr>
        <w:t>水硬性水泥</w:t>
      </w:r>
      <w:proofErr w:type="gramStart"/>
      <w:r w:rsidRPr="004C26D5">
        <w:rPr>
          <w:rFonts w:ascii="Times New Roman" w:eastAsia="微軟正黑體" w:hAnsi="Times New Roman" w:cs="Times New Roman"/>
          <w:b/>
          <w:color w:val="00B050"/>
        </w:rPr>
        <w:t>水合熱</w:t>
      </w:r>
      <w:proofErr w:type="gramEnd"/>
      <w:r w:rsidRPr="004C26D5">
        <w:rPr>
          <w:rFonts w:ascii="Times New Roman" w:eastAsia="微軟正黑體" w:hAnsi="Times New Roman" w:cs="Times New Roman"/>
          <w:b/>
          <w:color w:val="00B050"/>
        </w:rPr>
        <w:t>試驗法判別。</w:t>
      </w:r>
    </w:p>
    <w:p w14:paraId="7CA8A677" w14:textId="77777777" w:rsidR="0066396C" w:rsidRDefault="0066396C" w:rsidP="0066396C">
      <w:pPr>
        <w:pStyle w:val="a3"/>
        <w:numPr>
          <w:ilvl w:val="1"/>
          <w:numId w:val="4"/>
        </w:numPr>
        <w:spacing w:line="440" w:lineRule="exact"/>
        <w:ind w:leftChars="0" w:left="709" w:hanging="247"/>
        <w:jc w:val="both"/>
        <w:rPr>
          <w:rFonts w:ascii="Times New Roman" w:eastAsia="微軟正黑體" w:hAnsi="Times New Roman" w:cs="Times New Roman"/>
          <w:b/>
          <w:color w:val="00B050"/>
        </w:rPr>
      </w:pPr>
      <w:proofErr w:type="gramStart"/>
      <w:r>
        <w:rPr>
          <w:rFonts w:ascii="Times New Roman" w:eastAsia="微軟正黑體" w:hAnsi="Times New Roman" w:cs="Times New Roman" w:hint="eastAsia"/>
          <w:b/>
          <w:color w:val="00B050"/>
        </w:rPr>
        <w:t>依廠端當日進料收</w:t>
      </w:r>
      <w:proofErr w:type="gramEnd"/>
      <w:r>
        <w:rPr>
          <w:rFonts w:ascii="Times New Roman" w:eastAsia="微軟正黑體" w:hAnsi="Times New Roman" w:cs="Times New Roman" w:hint="eastAsia"/>
          <w:b/>
          <w:color w:val="00B050"/>
        </w:rPr>
        <w:t>料之水泥送貨單與現場庫存盤點計算比對，亦可以做為查證方法。</w:t>
      </w:r>
    </w:p>
    <w:p w14:paraId="6D07296D" w14:textId="77777777" w:rsidR="00440DB1" w:rsidRPr="004C26D5" w:rsidRDefault="00440DB1" w:rsidP="0066396C">
      <w:pPr>
        <w:pStyle w:val="a3"/>
        <w:spacing w:line="440" w:lineRule="exact"/>
        <w:ind w:leftChars="0" w:left="709"/>
        <w:jc w:val="both"/>
        <w:rPr>
          <w:rFonts w:ascii="Times New Roman" w:eastAsia="微軟正黑體" w:hAnsi="Times New Roman" w:cs="Times New Roman"/>
          <w:b/>
          <w:color w:val="00B050"/>
        </w:rPr>
      </w:pPr>
    </w:p>
    <w:sectPr w:rsidR="00440DB1" w:rsidRPr="004C26D5" w:rsidSect="004C26D5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07945" w14:textId="77777777" w:rsidR="00BD5805" w:rsidRDefault="00BD5805" w:rsidP="00342A7E">
      <w:r>
        <w:separator/>
      </w:r>
    </w:p>
  </w:endnote>
  <w:endnote w:type="continuationSeparator" w:id="0">
    <w:p w14:paraId="2BE83497" w14:textId="77777777" w:rsidR="00BD5805" w:rsidRDefault="00BD5805" w:rsidP="0034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7F64E" w14:textId="77777777" w:rsidR="00BD5805" w:rsidRDefault="00BD5805" w:rsidP="00342A7E">
      <w:r>
        <w:separator/>
      </w:r>
    </w:p>
  </w:footnote>
  <w:footnote w:type="continuationSeparator" w:id="0">
    <w:p w14:paraId="5D50F5E9" w14:textId="77777777" w:rsidR="00BD5805" w:rsidRDefault="00BD5805" w:rsidP="0034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F86"/>
    <w:multiLevelType w:val="hybridMultilevel"/>
    <w:tmpl w:val="BA000A6C"/>
    <w:lvl w:ilvl="0" w:tplc="61D6C1EA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color w:val="00B050"/>
      </w:rPr>
    </w:lvl>
    <w:lvl w:ilvl="1" w:tplc="2708C0B0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color w:val="00B050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89D2A16"/>
    <w:multiLevelType w:val="hybridMultilevel"/>
    <w:tmpl w:val="965EF78C"/>
    <w:lvl w:ilvl="0" w:tplc="891C5B3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3BFEC7E8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276461"/>
    <w:multiLevelType w:val="hybridMultilevel"/>
    <w:tmpl w:val="496E98EE"/>
    <w:lvl w:ilvl="0" w:tplc="61D6C1E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6FF4207D"/>
    <w:multiLevelType w:val="hybridMultilevel"/>
    <w:tmpl w:val="40E05F84"/>
    <w:lvl w:ilvl="0" w:tplc="7794C7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3B"/>
    <w:rsid w:val="00066CFB"/>
    <w:rsid w:val="001324D5"/>
    <w:rsid w:val="00142BB5"/>
    <w:rsid w:val="00157A83"/>
    <w:rsid w:val="00187E3E"/>
    <w:rsid w:val="001C66DA"/>
    <w:rsid w:val="001F3E38"/>
    <w:rsid w:val="00210398"/>
    <w:rsid w:val="00225EBA"/>
    <w:rsid w:val="002474A6"/>
    <w:rsid w:val="00342A7E"/>
    <w:rsid w:val="003C717E"/>
    <w:rsid w:val="00440DB1"/>
    <w:rsid w:val="004C26D5"/>
    <w:rsid w:val="00535C34"/>
    <w:rsid w:val="00580A3B"/>
    <w:rsid w:val="005B1E78"/>
    <w:rsid w:val="00616CD1"/>
    <w:rsid w:val="00617D41"/>
    <w:rsid w:val="0066396C"/>
    <w:rsid w:val="0068627C"/>
    <w:rsid w:val="009915F6"/>
    <w:rsid w:val="00AA63A9"/>
    <w:rsid w:val="00BD5805"/>
    <w:rsid w:val="00CC3306"/>
    <w:rsid w:val="00CD4BD2"/>
    <w:rsid w:val="00D0763D"/>
    <w:rsid w:val="00D17D35"/>
    <w:rsid w:val="00D6098E"/>
    <w:rsid w:val="00E8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8A5A1"/>
  <w15:chartTrackingRefBased/>
  <w15:docId w15:val="{AD76FFD5-C8C3-4F24-BC3D-B7F22C23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D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2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2A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2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2A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>taiwancement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蔡家恩</dc:creator>
  <cp:keywords/>
  <dc:description/>
  <cp:lastModifiedBy>蔡家恩</cp:lastModifiedBy>
  <cp:revision>2</cp:revision>
  <dcterms:created xsi:type="dcterms:W3CDTF">2023-11-06T09:41:00Z</dcterms:created>
  <dcterms:modified xsi:type="dcterms:W3CDTF">2023-11-06T09:41:00Z</dcterms:modified>
</cp:coreProperties>
</file>